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66" w:rsidRPr="00F07827" w:rsidRDefault="00B15A66" w:rsidP="00F07827">
      <w:pPr>
        <w:spacing w:afterLines="50" w:after="1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F07827">
        <w:rPr>
          <w:rFonts w:ascii="Times New Roman" w:eastAsia="標楷體" w:hAnsi="Times New Roman" w:cs="Times New Roman"/>
          <w:b/>
          <w:sz w:val="32"/>
          <w:szCs w:val="28"/>
        </w:rPr>
        <w:t>國立東華大學</w:t>
      </w:r>
      <w:r w:rsidR="00517234" w:rsidRPr="00F07827">
        <w:rPr>
          <w:rFonts w:ascii="Times New Roman" w:eastAsia="標楷體" w:hAnsi="Times New Roman" w:cs="Times New Roman"/>
          <w:b/>
          <w:sz w:val="32"/>
          <w:szCs w:val="28"/>
        </w:rPr>
        <w:t>「推動</w:t>
      </w:r>
      <w:r w:rsidRPr="00F07827">
        <w:rPr>
          <w:rFonts w:ascii="Times New Roman" w:eastAsia="標楷體" w:hAnsi="Times New Roman" w:cs="Times New Roman"/>
          <w:b/>
          <w:sz w:val="32"/>
          <w:szCs w:val="28"/>
        </w:rPr>
        <w:t>國際學術合作交流</w:t>
      </w:r>
      <w:r w:rsidR="00517234" w:rsidRPr="00F07827">
        <w:rPr>
          <w:rFonts w:ascii="Times New Roman" w:eastAsia="標楷體" w:hAnsi="Times New Roman" w:cs="Times New Roman"/>
          <w:b/>
          <w:sz w:val="32"/>
          <w:szCs w:val="28"/>
        </w:rPr>
        <w:t>補助」</w:t>
      </w:r>
      <w:r w:rsidRPr="00F07827">
        <w:rPr>
          <w:rFonts w:ascii="Times New Roman" w:eastAsia="標楷體" w:hAnsi="Times New Roman" w:cs="Times New Roman"/>
          <w:b/>
          <w:sz w:val="32"/>
          <w:szCs w:val="28"/>
        </w:rPr>
        <w:t>經費申請與核銷</w:t>
      </w:r>
    </w:p>
    <w:p w:rsidR="00D8535B" w:rsidRPr="00F07827" w:rsidRDefault="00B15A66" w:rsidP="00F07827">
      <w:pPr>
        <w:pStyle w:val="a7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F07827">
        <w:rPr>
          <w:rFonts w:ascii="Times New Roman" w:eastAsia="標楷體" w:hAnsi="Times New Roman" w:cs="Times New Roman"/>
          <w:b/>
          <w:sz w:val="28"/>
          <w:szCs w:val="24"/>
        </w:rPr>
        <w:t>申請流程</w:t>
      </w:r>
    </w:p>
    <w:p w:rsidR="00B15A66" w:rsidRPr="00F07827" w:rsidRDefault="00DA6151" w:rsidP="00F07827">
      <w:pPr>
        <w:pStyle w:val="a7"/>
        <w:numPr>
          <w:ilvl w:val="0"/>
          <w:numId w:val="4"/>
        </w:numPr>
        <w:spacing w:afterLines="50" w:after="180"/>
        <w:ind w:leftChars="0" w:left="600" w:hangingChars="250" w:hanging="60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每年</w:t>
      </w:r>
      <w:r w:rsidRPr="00F07827">
        <w:rPr>
          <w:rFonts w:ascii="Times New Roman" w:eastAsia="標楷體" w:hAnsi="Times New Roman" w:cs="Times New Roman"/>
          <w:szCs w:val="24"/>
        </w:rPr>
        <w:t>4</w:t>
      </w:r>
      <w:r w:rsidR="00B15A66" w:rsidRPr="00F07827">
        <w:rPr>
          <w:rFonts w:ascii="Times New Roman" w:eastAsia="標楷體" w:hAnsi="Times New Roman" w:cs="Times New Roman"/>
          <w:szCs w:val="24"/>
        </w:rPr>
        <w:t>月受理申請當年度</w:t>
      </w:r>
      <w:r w:rsidR="006145EC" w:rsidRPr="00F07827">
        <w:rPr>
          <w:rFonts w:ascii="Times New Roman" w:eastAsia="標楷體" w:hAnsi="Times New Roman" w:cs="Times New Roman"/>
          <w:szCs w:val="24"/>
        </w:rPr>
        <w:t>7</w:t>
      </w:r>
      <w:r w:rsidR="006145EC" w:rsidRPr="00F07827">
        <w:rPr>
          <w:rFonts w:ascii="Times New Roman" w:eastAsia="標楷體" w:hAnsi="Times New Roman" w:cs="Times New Roman"/>
          <w:szCs w:val="24"/>
        </w:rPr>
        <w:t>月到</w:t>
      </w:r>
      <w:r w:rsidR="006145EC" w:rsidRPr="00F07827">
        <w:rPr>
          <w:rFonts w:ascii="Times New Roman" w:eastAsia="標楷體" w:hAnsi="Times New Roman" w:cs="Times New Roman"/>
          <w:szCs w:val="24"/>
        </w:rPr>
        <w:t>12</w:t>
      </w:r>
      <w:r w:rsidR="00F07827">
        <w:rPr>
          <w:rFonts w:ascii="Times New Roman" w:eastAsia="標楷體" w:hAnsi="Times New Roman" w:cs="Times New Roman"/>
          <w:szCs w:val="24"/>
        </w:rPr>
        <w:t>月交流計畫案</w:t>
      </w:r>
      <w:r w:rsidR="00F07827">
        <w:rPr>
          <w:rFonts w:ascii="Times New Roman" w:eastAsia="標楷體" w:hAnsi="Times New Roman" w:cs="Times New Roman" w:hint="eastAsia"/>
          <w:szCs w:val="24"/>
        </w:rPr>
        <w:t>；</w:t>
      </w:r>
      <w:r w:rsidRPr="00F07827">
        <w:rPr>
          <w:rFonts w:ascii="Times New Roman" w:eastAsia="標楷體" w:hAnsi="Times New Roman" w:cs="Times New Roman"/>
          <w:szCs w:val="24"/>
        </w:rPr>
        <w:t>10</w:t>
      </w:r>
      <w:r w:rsidR="006145EC" w:rsidRPr="00F07827">
        <w:rPr>
          <w:rFonts w:ascii="Times New Roman" w:eastAsia="標楷體" w:hAnsi="Times New Roman" w:cs="Times New Roman"/>
          <w:szCs w:val="24"/>
        </w:rPr>
        <w:t>月受理申請隔年</w:t>
      </w:r>
      <w:r w:rsidR="006145EC" w:rsidRPr="00F07827">
        <w:rPr>
          <w:rFonts w:ascii="Times New Roman" w:eastAsia="標楷體" w:hAnsi="Times New Roman" w:cs="Times New Roman"/>
          <w:szCs w:val="24"/>
        </w:rPr>
        <w:t>1</w:t>
      </w:r>
      <w:r w:rsidR="006145EC" w:rsidRPr="00F07827">
        <w:rPr>
          <w:rFonts w:ascii="Times New Roman" w:eastAsia="標楷體" w:hAnsi="Times New Roman" w:cs="Times New Roman"/>
          <w:szCs w:val="24"/>
        </w:rPr>
        <w:t>月到</w:t>
      </w:r>
      <w:r w:rsidR="006145EC" w:rsidRPr="00F07827">
        <w:rPr>
          <w:rFonts w:ascii="Times New Roman" w:eastAsia="標楷體" w:hAnsi="Times New Roman" w:cs="Times New Roman"/>
          <w:szCs w:val="24"/>
        </w:rPr>
        <w:t>6</w:t>
      </w:r>
      <w:r w:rsidR="006145EC" w:rsidRPr="00F07827">
        <w:rPr>
          <w:rFonts w:ascii="Times New Roman" w:eastAsia="標楷體" w:hAnsi="Times New Roman" w:cs="Times New Roman"/>
          <w:szCs w:val="24"/>
        </w:rPr>
        <w:t>月交流計畫案</w:t>
      </w:r>
    </w:p>
    <w:p w:rsidR="006145EC" w:rsidRPr="00F07827" w:rsidRDefault="006145EC" w:rsidP="00F07827">
      <w:pPr>
        <w:pStyle w:val="a7"/>
        <w:numPr>
          <w:ilvl w:val="0"/>
          <w:numId w:val="4"/>
        </w:numPr>
        <w:spacing w:afterLines="50" w:after="180"/>
        <w:ind w:leftChars="0" w:left="600" w:hangingChars="250" w:hanging="60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下列申請文件請依序排列</w:t>
      </w:r>
    </w:p>
    <w:p w:rsidR="001D7A96" w:rsidRPr="00F07827" w:rsidRDefault="001D7A96" w:rsidP="00F07827">
      <w:pPr>
        <w:pStyle w:val="a7"/>
        <w:numPr>
          <w:ilvl w:val="1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國立東華大學推動國際學術合作交流補助申請表</w:t>
      </w:r>
    </w:p>
    <w:p w:rsidR="001D7A96" w:rsidRPr="00F07827" w:rsidRDefault="00C36911" w:rsidP="00F07827">
      <w:pPr>
        <w:pStyle w:val="a7"/>
        <w:numPr>
          <w:ilvl w:val="1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國立東華大學推動國際</w:t>
      </w:r>
      <w:r w:rsidR="001D7A96" w:rsidRPr="00F07827">
        <w:rPr>
          <w:rFonts w:ascii="Times New Roman" w:eastAsia="標楷體" w:hAnsi="Times New Roman" w:cs="Times New Roman"/>
          <w:szCs w:val="24"/>
        </w:rPr>
        <w:t>學術合作交流</w:t>
      </w:r>
      <w:r w:rsidR="00C56081" w:rsidRPr="00F07827">
        <w:rPr>
          <w:rFonts w:ascii="Times New Roman" w:eastAsia="標楷體" w:hAnsi="Times New Roman" w:cs="Times New Roman"/>
          <w:szCs w:val="24"/>
        </w:rPr>
        <w:t>補助</w:t>
      </w:r>
      <w:r w:rsidR="001D7A96" w:rsidRPr="00F07827">
        <w:rPr>
          <w:rFonts w:ascii="Times New Roman" w:eastAsia="標楷體" w:hAnsi="Times New Roman" w:cs="Times New Roman"/>
          <w:szCs w:val="24"/>
        </w:rPr>
        <w:t>計畫書（一千字以上），內容包含：</w:t>
      </w:r>
    </w:p>
    <w:p w:rsidR="001D7A96" w:rsidRPr="00F07827" w:rsidRDefault="001D7A9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計畫名稱</w:t>
      </w:r>
    </w:p>
    <w:p w:rsidR="001D7A96" w:rsidRPr="00F07827" w:rsidRDefault="0082764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合作交流計畫</w:t>
      </w:r>
    </w:p>
    <w:p w:rsidR="001D7A96" w:rsidRPr="00F07827" w:rsidRDefault="001D7A9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詳細預算</w:t>
      </w:r>
    </w:p>
    <w:p w:rsidR="001D7A96" w:rsidRPr="00F07827" w:rsidRDefault="001D7A9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申請補助項</w:t>
      </w:r>
      <w:r w:rsidR="00864528" w:rsidRPr="00F07827">
        <w:rPr>
          <w:rFonts w:ascii="Times New Roman" w:eastAsia="標楷體" w:hAnsi="Times New Roman" w:cs="Times New Roman"/>
          <w:szCs w:val="24"/>
        </w:rPr>
        <w:t>目</w:t>
      </w:r>
      <w:r w:rsidRPr="00F07827">
        <w:rPr>
          <w:rFonts w:ascii="Times New Roman" w:eastAsia="標楷體" w:hAnsi="Times New Roman" w:cs="Times New Roman"/>
          <w:szCs w:val="24"/>
        </w:rPr>
        <w:t>及金額</w:t>
      </w:r>
    </w:p>
    <w:p w:rsidR="001D7A96" w:rsidRPr="00F07827" w:rsidRDefault="001D7A9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預期成效</w:t>
      </w:r>
    </w:p>
    <w:p w:rsidR="00614603" w:rsidRPr="00F07827" w:rsidRDefault="0082764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過去與該海外教育單位或機構合作交流成效</w:t>
      </w:r>
      <w:r w:rsidR="007671AE" w:rsidRPr="00F07827">
        <w:rPr>
          <w:rFonts w:ascii="Times New Roman" w:eastAsia="標楷體" w:hAnsi="Times New Roman" w:cs="Times New Roman"/>
          <w:szCs w:val="24"/>
        </w:rPr>
        <w:t>（</w:t>
      </w:r>
      <w:r w:rsidR="008D6C1D" w:rsidRPr="00F07827">
        <w:rPr>
          <w:rFonts w:ascii="Times New Roman" w:eastAsia="標楷體" w:hAnsi="Times New Roman" w:cs="Times New Roman"/>
          <w:szCs w:val="24"/>
        </w:rPr>
        <w:t>無則免填</w:t>
      </w:r>
      <w:r w:rsidR="007671AE" w:rsidRPr="00F07827">
        <w:rPr>
          <w:rFonts w:ascii="Times New Roman" w:eastAsia="標楷體" w:hAnsi="Times New Roman" w:cs="Times New Roman"/>
          <w:szCs w:val="24"/>
        </w:rPr>
        <w:t>）</w:t>
      </w:r>
    </w:p>
    <w:p w:rsidR="00DF20DA" w:rsidRPr="00F07827" w:rsidRDefault="0082764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申請單位過去國際交流成效</w:t>
      </w:r>
      <w:r w:rsidR="00DF20DA" w:rsidRPr="00F07827">
        <w:rPr>
          <w:rFonts w:ascii="Times New Roman" w:eastAsia="標楷體" w:hAnsi="Times New Roman" w:cs="Times New Roman"/>
          <w:szCs w:val="24"/>
        </w:rPr>
        <w:t>（</w:t>
      </w:r>
      <w:r w:rsidRPr="00F07827">
        <w:rPr>
          <w:rFonts w:ascii="Times New Roman" w:eastAsia="標楷體" w:hAnsi="Times New Roman" w:cs="Times New Roman"/>
          <w:szCs w:val="24"/>
        </w:rPr>
        <w:t>不限地區、機構</w:t>
      </w:r>
      <w:r w:rsidR="00DF20DA" w:rsidRPr="00F07827">
        <w:rPr>
          <w:rFonts w:ascii="Times New Roman" w:eastAsia="標楷體" w:hAnsi="Times New Roman" w:cs="Times New Roman"/>
          <w:szCs w:val="24"/>
        </w:rPr>
        <w:t>）</w:t>
      </w:r>
    </w:p>
    <w:p w:rsidR="001D7A96" w:rsidRPr="00F07827" w:rsidRDefault="001D7A96" w:rsidP="00F07827">
      <w:pPr>
        <w:pStyle w:val="a7"/>
        <w:numPr>
          <w:ilvl w:val="2"/>
          <w:numId w:val="4"/>
        </w:numPr>
        <w:spacing w:afterLines="50" w:after="180"/>
        <w:ind w:leftChars="0"/>
        <w:rPr>
          <w:rStyle w:val="a6"/>
          <w:rFonts w:ascii="Times New Roman" w:eastAsia="標楷體" w:hAnsi="Times New Roman" w:cs="Times New Roman"/>
          <w:color w:val="auto"/>
          <w:szCs w:val="24"/>
          <w:u w:val="none"/>
        </w:rPr>
      </w:pPr>
      <w:r w:rsidRPr="00F07827">
        <w:rPr>
          <w:rFonts w:ascii="Times New Roman" w:eastAsia="標楷體" w:hAnsi="Times New Roman" w:cs="Times New Roman"/>
          <w:szCs w:val="24"/>
        </w:rPr>
        <w:t>可能</w:t>
      </w:r>
      <w:r w:rsidR="008D6C1D" w:rsidRPr="00F07827">
        <w:rPr>
          <w:rFonts w:ascii="Times New Roman" w:eastAsia="標楷體" w:hAnsi="Times New Roman" w:cs="Times New Roman"/>
          <w:szCs w:val="24"/>
        </w:rPr>
        <w:t>之</w:t>
      </w:r>
      <w:r w:rsidRPr="00F07827">
        <w:rPr>
          <w:rFonts w:ascii="Times New Roman" w:eastAsia="標楷體" w:hAnsi="Times New Roman" w:cs="Times New Roman"/>
          <w:szCs w:val="24"/>
        </w:rPr>
        <w:t>經費來源</w:t>
      </w:r>
      <w:r w:rsidR="00BD5D8F" w:rsidRPr="00F07827">
        <w:rPr>
          <w:rFonts w:ascii="Times New Roman" w:eastAsia="標楷體" w:hAnsi="Times New Roman" w:cs="Times New Roman"/>
          <w:szCs w:val="24"/>
        </w:rPr>
        <w:t>（審查加分項目：校外經費補助的比例）</w:t>
      </w:r>
    </w:p>
    <w:p w:rsidR="0011760D" w:rsidRPr="00F07827" w:rsidRDefault="0011760D" w:rsidP="00F07827">
      <w:pPr>
        <w:pStyle w:val="a7"/>
        <w:numPr>
          <w:ilvl w:val="1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海外學術單位或專業機構或其代表人出具正式同意書或邀請函</w:t>
      </w:r>
    </w:p>
    <w:p w:rsidR="001D7A96" w:rsidRPr="00F07827" w:rsidRDefault="0011760D" w:rsidP="00F07827">
      <w:pPr>
        <w:pStyle w:val="a7"/>
        <w:numPr>
          <w:ilvl w:val="1"/>
          <w:numId w:val="4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其他有助審查之資料</w:t>
      </w:r>
    </w:p>
    <w:p w:rsidR="00D8535B" w:rsidRPr="00F07827" w:rsidRDefault="00D8535B" w:rsidP="00F07827">
      <w:pPr>
        <w:pStyle w:val="a7"/>
        <w:numPr>
          <w:ilvl w:val="0"/>
          <w:numId w:val="1"/>
        </w:numPr>
        <w:spacing w:afterLines="50" w:after="180"/>
        <w:ind w:leftChars="0"/>
        <w:rPr>
          <w:rFonts w:ascii="Times New Roman" w:eastAsia="標楷體" w:hAnsi="Times New Roman" w:cs="Times New Roman"/>
          <w:b/>
          <w:sz w:val="28"/>
          <w:szCs w:val="24"/>
        </w:rPr>
      </w:pPr>
      <w:r w:rsidRPr="00F07827">
        <w:rPr>
          <w:rFonts w:ascii="Times New Roman" w:eastAsia="標楷體" w:hAnsi="Times New Roman" w:cs="Times New Roman"/>
          <w:b/>
          <w:sz w:val="28"/>
          <w:szCs w:val="24"/>
        </w:rPr>
        <w:t>核銷流程（合作交流計畫結束後一個月內完成）</w:t>
      </w:r>
    </w:p>
    <w:p w:rsidR="00D8535B" w:rsidRPr="00F07827" w:rsidRDefault="00D8535B" w:rsidP="00F07827">
      <w:pPr>
        <w:pStyle w:val="a7"/>
        <w:numPr>
          <w:ilvl w:val="0"/>
          <w:numId w:val="9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下列</w:t>
      </w:r>
      <w:r w:rsidR="00F20967" w:rsidRPr="00F07827">
        <w:rPr>
          <w:rFonts w:ascii="Times New Roman" w:eastAsia="標楷體" w:hAnsi="Times New Roman" w:cs="Times New Roman"/>
          <w:szCs w:val="24"/>
        </w:rPr>
        <w:t>核銷文件請按順序排列</w:t>
      </w:r>
    </w:p>
    <w:p w:rsidR="00D8535B" w:rsidRPr="00F07827" w:rsidRDefault="00DF20DA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本校</w:t>
      </w:r>
      <w:hyperlink r:id="rId8" w:history="1">
        <w:r w:rsidR="00F20967" w:rsidRPr="00F07827">
          <w:rPr>
            <w:rFonts w:ascii="Times New Roman" w:eastAsia="標楷體" w:hAnsi="Times New Roman" w:cs="Times New Roman"/>
            <w:szCs w:val="24"/>
          </w:rPr>
          <w:t>國外出差旅費報告表</w:t>
        </w:r>
      </w:hyperlink>
    </w:p>
    <w:p w:rsidR="004F35B2" w:rsidRPr="00F07827" w:rsidRDefault="00DF20DA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已陳核之請假紀錄</w:t>
      </w:r>
      <w:r w:rsidRPr="00F07827">
        <w:rPr>
          <w:rFonts w:ascii="Times New Roman" w:eastAsia="標楷體" w:hAnsi="Times New Roman" w:cs="Times New Roman"/>
          <w:szCs w:val="24"/>
        </w:rPr>
        <w:t>（</w:t>
      </w:r>
      <w:r w:rsidRPr="00F07827">
        <w:rPr>
          <w:rFonts w:ascii="Times New Roman" w:eastAsia="標楷體" w:hAnsi="Times New Roman" w:cs="Times New Roman"/>
          <w:szCs w:val="24"/>
        </w:rPr>
        <w:t>可於人事室差勤系統列印</w:t>
      </w:r>
      <w:r w:rsidRPr="00F07827">
        <w:rPr>
          <w:rFonts w:ascii="Times New Roman" w:eastAsia="標楷體" w:hAnsi="Times New Roman" w:cs="Times New Roman"/>
          <w:szCs w:val="24"/>
        </w:rPr>
        <w:t>）</w:t>
      </w:r>
    </w:p>
    <w:p w:rsidR="004F35B2" w:rsidRPr="00F07827" w:rsidRDefault="004F35B2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機票單據，請黏貼於</w:t>
      </w:r>
      <w:r w:rsidRPr="00F07827">
        <w:rPr>
          <w:rFonts w:ascii="Times New Roman" w:eastAsia="標楷體" w:hAnsi="Times New Roman" w:cs="Times New Roman"/>
          <w:szCs w:val="24"/>
        </w:rPr>
        <w:t>A4</w:t>
      </w:r>
      <w:r w:rsidRPr="00F07827">
        <w:rPr>
          <w:rFonts w:ascii="Times New Roman" w:eastAsia="標楷體" w:hAnsi="Times New Roman" w:cs="Times New Roman"/>
          <w:szCs w:val="24"/>
        </w:rPr>
        <w:t>紙上：</w:t>
      </w:r>
    </w:p>
    <w:p w:rsidR="004F35B2" w:rsidRPr="00F07827" w:rsidRDefault="004F35B2" w:rsidP="00F07827">
      <w:pPr>
        <w:pStyle w:val="a7"/>
        <w:numPr>
          <w:ilvl w:val="2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「電子機票」</w:t>
      </w:r>
    </w:p>
    <w:p w:rsidR="004F35B2" w:rsidRPr="00F07827" w:rsidRDefault="005F6B01" w:rsidP="00F07827">
      <w:pPr>
        <w:pStyle w:val="a7"/>
        <w:numPr>
          <w:ilvl w:val="2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「</w:t>
      </w:r>
      <w:r w:rsidR="004F35B2" w:rsidRPr="00F07827">
        <w:rPr>
          <w:rFonts w:ascii="Times New Roman" w:eastAsia="標楷體" w:hAnsi="Times New Roman" w:cs="Times New Roman"/>
          <w:szCs w:val="24"/>
        </w:rPr>
        <w:t>航空機票購票證明單</w:t>
      </w:r>
      <w:r w:rsidRPr="00F07827">
        <w:rPr>
          <w:rFonts w:ascii="Times New Roman" w:eastAsia="標楷體" w:hAnsi="Times New Roman" w:cs="Times New Roman"/>
          <w:szCs w:val="24"/>
        </w:rPr>
        <w:t>」</w:t>
      </w:r>
      <w:r w:rsidR="004F35B2" w:rsidRPr="00F07827">
        <w:rPr>
          <w:rFonts w:ascii="Times New Roman" w:eastAsia="標楷體" w:hAnsi="Times New Roman" w:cs="Times New Roman"/>
          <w:szCs w:val="24"/>
        </w:rPr>
        <w:t>或旅行業</w:t>
      </w:r>
      <w:r w:rsidRPr="00F07827">
        <w:rPr>
          <w:rFonts w:ascii="Times New Roman" w:eastAsia="標楷體" w:hAnsi="Times New Roman" w:cs="Times New Roman"/>
          <w:szCs w:val="24"/>
        </w:rPr>
        <w:t>「</w:t>
      </w:r>
      <w:r w:rsidR="004F35B2" w:rsidRPr="00F07827">
        <w:rPr>
          <w:rFonts w:ascii="Times New Roman" w:eastAsia="標楷體" w:hAnsi="Times New Roman" w:cs="Times New Roman"/>
          <w:szCs w:val="24"/>
        </w:rPr>
        <w:t>代收轉付收據</w:t>
      </w:r>
      <w:r w:rsidRPr="00F07827">
        <w:rPr>
          <w:rFonts w:ascii="Times New Roman" w:eastAsia="標楷體" w:hAnsi="Times New Roman" w:cs="Times New Roman"/>
          <w:szCs w:val="24"/>
        </w:rPr>
        <w:t>」</w:t>
      </w:r>
      <w:r w:rsidR="004F35B2" w:rsidRPr="00F07827">
        <w:rPr>
          <w:rFonts w:ascii="Times New Roman" w:eastAsia="標楷體" w:hAnsi="Times New Roman" w:cs="Times New Roman"/>
          <w:szCs w:val="24"/>
        </w:rPr>
        <w:t>，或其他足資證明支付票款之文件</w:t>
      </w:r>
    </w:p>
    <w:p w:rsidR="004F35B2" w:rsidRPr="00F07827" w:rsidRDefault="005F6B01" w:rsidP="00F07827">
      <w:pPr>
        <w:pStyle w:val="a7"/>
        <w:numPr>
          <w:ilvl w:val="2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lastRenderedPageBreak/>
        <w:t>「</w:t>
      </w:r>
      <w:r w:rsidR="00F07827" w:rsidRPr="00F07827">
        <w:rPr>
          <w:rFonts w:ascii="Times New Roman" w:eastAsia="標楷體" w:hAnsi="Times New Roman" w:cs="Times New Roman"/>
          <w:szCs w:val="24"/>
        </w:rPr>
        <w:t>往返</w:t>
      </w:r>
      <w:r w:rsidR="004F35B2" w:rsidRPr="00F07827">
        <w:rPr>
          <w:rFonts w:ascii="Times New Roman" w:eastAsia="標楷體" w:hAnsi="Times New Roman" w:cs="Times New Roman"/>
          <w:szCs w:val="24"/>
        </w:rPr>
        <w:t>登機證存根</w:t>
      </w:r>
      <w:r w:rsidRPr="00F07827">
        <w:rPr>
          <w:rFonts w:ascii="Times New Roman" w:eastAsia="標楷體" w:hAnsi="Times New Roman" w:cs="Times New Roman"/>
          <w:szCs w:val="24"/>
        </w:rPr>
        <w:t>」</w:t>
      </w:r>
      <w:r w:rsidR="00F07827" w:rsidRPr="00F07827">
        <w:rPr>
          <w:rFonts w:ascii="Times New Roman" w:eastAsia="標楷體" w:hAnsi="Times New Roman" w:cs="Times New Roman"/>
          <w:szCs w:val="24"/>
        </w:rPr>
        <w:t>或航空公司</w:t>
      </w:r>
      <w:r w:rsidRPr="00F07827">
        <w:rPr>
          <w:rFonts w:ascii="Times New Roman" w:eastAsia="標楷體" w:hAnsi="Times New Roman" w:cs="Times New Roman"/>
          <w:szCs w:val="24"/>
        </w:rPr>
        <w:t>開立之搭機證明</w:t>
      </w:r>
    </w:p>
    <w:p w:rsidR="005F6B01" w:rsidRPr="00F07827" w:rsidRDefault="005F6B01" w:rsidP="00F07827">
      <w:pPr>
        <w:pStyle w:val="a7"/>
        <w:numPr>
          <w:ilvl w:val="2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其餘交通費：應檢附原始單據或旅行業代收轉付收據</w:t>
      </w:r>
    </w:p>
    <w:p w:rsidR="005F6B01" w:rsidRPr="00F07827" w:rsidRDefault="005F6B01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搭乘外國籍航空公司班機申請書（搭乘本國籍班機者，免填）</w:t>
      </w:r>
    </w:p>
    <w:p w:rsidR="005F6B01" w:rsidRPr="00F07827" w:rsidRDefault="005F6B01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已獲准之「國立東華大學推動國際學術合作交流補助申請表」正本，及所有的附件</w:t>
      </w:r>
    </w:p>
    <w:p w:rsidR="005F6B01" w:rsidRPr="00F07827" w:rsidRDefault="00F07827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hyperlink r:id="rId9" w:history="1">
        <w:r w:rsidR="005F6B01" w:rsidRPr="00F07827">
          <w:rPr>
            <w:rStyle w:val="a6"/>
            <w:rFonts w:ascii="Times New Roman" w:eastAsia="標楷體" w:hAnsi="Times New Roman" w:cs="Times New Roman"/>
            <w:szCs w:val="24"/>
          </w:rPr>
          <w:t>臺灣銀行歷</w:t>
        </w:r>
        <w:r w:rsidR="005F6B01" w:rsidRPr="00F07827">
          <w:rPr>
            <w:rStyle w:val="a6"/>
            <w:rFonts w:ascii="Times New Roman" w:eastAsia="標楷體" w:hAnsi="Times New Roman" w:cs="Times New Roman"/>
            <w:szCs w:val="24"/>
          </w:rPr>
          <w:t>史匯率表</w:t>
        </w:r>
      </w:hyperlink>
      <w:r>
        <w:rPr>
          <w:rFonts w:ascii="Times New Roman" w:eastAsia="標楷體" w:hAnsi="Times New Roman" w:cs="Times New Roman"/>
          <w:szCs w:val="24"/>
        </w:rPr>
        <w:t>（列印單頁，</w:t>
      </w:r>
      <w:r w:rsidR="005F6B01" w:rsidRPr="00F07827">
        <w:rPr>
          <w:rFonts w:ascii="Times New Roman" w:eastAsia="標楷體" w:hAnsi="Times New Roman" w:cs="Times New Roman"/>
          <w:szCs w:val="24"/>
        </w:rPr>
        <w:t>標明</w:t>
      </w:r>
      <w:r w:rsidR="005F6B01" w:rsidRPr="00F07827">
        <w:rPr>
          <w:rFonts w:ascii="Times New Roman" w:eastAsia="標楷體" w:hAnsi="Times New Roman" w:cs="Times New Roman"/>
          <w:b/>
          <w:color w:val="FF0000"/>
          <w:szCs w:val="24"/>
        </w:rPr>
        <w:t>出國前一天美金</w:t>
      </w:r>
      <w:r w:rsidR="005F6B01" w:rsidRPr="00F07827">
        <w:rPr>
          <w:rFonts w:ascii="Times New Roman" w:eastAsia="標楷體" w:hAnsi="Times New Roman" w:cs="Times New Roman"/>
          <w:b/>
          <w:color w:val="FF0000"/>
          <w:szCs w:val="24"/>
          <w:bdr w:val="single" w:sz="4" w:space="0" w:color="auto"/>
        </w:rPr>
        <w:t>即期</w:t>
      </w:r>
      <w:r w:rsidR="005F6B01" w:rsidRPr="00F07827">
        <w:rPr>
          <w:rFonts w:ascii="Times New Roman" w:eastAsia="標楷體" w:hAnsi="Times New Roman" w:cs="Times New Roman"/>
          <w:b/>
          <w:color w:val="FF0000"/>
          <w:szCs w:val="24"/>
        </w:rPr>
        <w:t>匯率</w:t>
      </w:r>
      <w:r w:rsidR="005F6B01" w:rsidRPr="00F07827">
        <w:rPr>
          <w:rFonts w:ascii="Times New Roman" w:eastAsia="標楷體" w:hAnsi="Times New Roman" w:cs="Times New Roman"/>
          <w:szCs w:val="24"/>
        </w:rPr>
        <w:t>或兌換水單）</w:t>
      </w:r>
    </w:p>
    <w:p w:rsidR="00BD5D8F" w:rsidRPr="00F07827" w:rsidRDefault="00DF20DA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中央政府各機關派赴國外各地區出差人員生活費日支數額表</w:t>
      </w:r>
      <w:r w:rsidR="005F6B01" w:rsidRPr="00F07827">
        <w:rPr>
          <w:rFonts w:ascii="Times New Roman" w:eastAsia="標楷體" w:hAnsi="Times New Roman" w:cs="Times New Roman"/>
          <w:szCs w:val="24"/>
        </w:rPr>
        <w:t>（列印單頁，並</w:t>
      </w:r>
      <w:r w:rsidR="005F6B01" w:rsidRPr="00F07827">
        <w:rPr>
          <w:rFonts w:ascii="Times New Roman" w:eastAsia="標楷體" w:hAnsi="Times New Roman" w:cs="Times New Roman"/>
          <w:b/>
          <w:color w:val="FF0000"/>
          <w:szCs w:val="24"/>
        </w:rPr>
        <w:t>標明</w:t>
      </w:r>
      <w:r w:rsidR="005F6B01" w:rsidRPr="00F07827">
        <w:rPr>
          <w:rFonts w:ascii="Times New Roman" w:eastAsia="標楷體" w:hAnsi="Times New Roman" w:cs="Times New Roman"/>
          <w:b/>
          <w:color w:val="FF0000"/>
          <w:szCs w:val="24"/>
          <w:bdr w:val="single" w:sz="4" w:space="0" w:color="auto"/>
        </w:rPr>
        <w:t>地點</w:t>
      </w:r>
      <w:r w:rsidR="005F6B01" w:rsidRPr="00F07827">
        <w:rPr>
          <w:rFonts w:ascii="Times New Roman" w:eastAsia="標楷體" w:hAnsi="Times New Roman" w:cs="Times New Roman"/>
          <w:szCs w:val="24"/>
        </w:rPr>
        <w:t>）</w:t>
      </w:r>
    </w:p>
    <w:p w:rsidR="00BD5D8F" w:rsidRPr="00F07827" w:rsidRDefault="00F77582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推動國際學術合作交流成果報告</w:t>
      </w:r>
    </w:p>
    <w:p w:rsidR="00D83885" w:rsidRPr="00F07827" w:rsidRDefault="00D83885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Style w:val="a6"/>
          <w:rFonts w:ascii="Times New Roman" w:eastAsia="標楷體" w:hAnsi="Times New Roman" w:cs="Times New Roman"/>
          <w:color w:val="auto"/>
          <w:szCs w:val="24"/>
          <w:u w:val="none"/>
        </w:rPr>
      </w:pPr>
      <w:r w:rsidRPr="00F07827">
        <w:rPr>
          <w:rFonts w:ascii="Times New Roman" w:eastAsia="標楷體" w:hAnsi="Times New Roman" w:cs="Times New Roman"/>
          <w:szCs w:val="24"/>
        </w:rPr>
        <w:t>郵局</w:t>
      </w:r>
      <w:r w:rsidR="00143790" w:rsidRPr="00F07827">
        <w:rPr>
          <w:rFonts w:ascii="Times New Roman" w:eastAsia="標楷體" w:hAnsi="Times New Roman" w:cs="Times New Roman"/>
          <w:szCs w:val="24"/>
        </w:rPr>
        <w:t>劃帳清冊或</w:t>
      </w:r>
      <w:r w:rsidRPr="00F07827">
        <w:rPr>
          <w:rFonts w:ascii="Times New Roman" w:eastAsia="標楷體" w:hAnsi="Times New Roman" w:cs="Times New Roman"/>
          <w:szCs w:val="24"/>
        </w:rPr>
        <w:t>台灣中小企銀劃帳清冊</w:t>
      </w:r>
    </w:p>
    <w:p w:rsidR="00F07827" w:rsidRPr="00F07827" w:rsidRDefault="00572548" w:rsidP="00F07827">
      <w:pPr>
        <w:pStyle w:val="a7"/>
        <w:numPr>
          <w:ilvl w:val="0"/>
          <w:numId w:val="7"/>
        </w:numPr>
        <w:spacing w:afterLines="50" w:after="180"/>
        <w:ind w:leftChars="0"/>
        <w:rPr>
          <w:rFonts w:ascii="Times New Roman" w:eastAsia="標楷體" w:hAnsi="Times New Roman" w:cs="Times New Roman" w:hint="eastAsia"/>
          <w:szCs w:val="24"/>
        </w:rPr>
      </w:pPr>
      <w:r w:rsidRPr="00F07827">
        <w:rPr>
          <w:rFonts w:ascii="Times New Roman" w:eastAsia="標楷體" w:hAnsi="Times New Roman" w:cs="Times New Roman"/>
        </w:rPr>
        <w:t>成果報告書</w:t>
      </w:r>
    </w:p>
    <w:p w:rsidR="00F77582" w:rsidRPr="00F07827" w:rsidRDefault="00F77582" w:rsidP="00F07827">
      <w:pPr>
        <w:pStyle w:val="a7"/>
        <w:numPr>
          <w:ilvl w:val="0"/>
          <w:numId w:val="9"/>
        </w:numPr>
        <w:spacing w:beforeLines="50" w:before="180" w:afterLines="50" w:after="180"/>
        <w:ind w:leftChars="0" w:left="482" w:hangingChars="201" w:hanging="482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本校補助國外出差旅費報告表填表注意事項</w:t>
      </w:r>
    </w:p>
    <w:p w:rsidR="006E31DB" w:rsidRPr="00F07827" w:rsidRDefault="006E31DB" w:rsidP="00F07827">
      <w:pPr>
        <w:pStyle w:val="a7"/>
        <w:numPr>
          <w:ilvl w:val="1"/>
          <w:numId w:val="9"/>
        </w:numPr>
        <w:spacing w:beforeLines="50" w:before="180" w:afterLines="50" w:after="180"/>
        <w:ind w:leftChars="0" w:left="737" w:hanging="255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生活費計算方式：</w:t>
      </w:r>
      <w:r w:rsidRPr="00F07827">
        <w:rPr>
          <w:rFonts w:ascii="Times New Roman" w:eastAsia="標楷體" w:hAnsi="Times New Roman" w:cs="Times New Roman"/>
          <w:szCs w:val="24"/>
        </w:rPr>
        <w:br/>
      </w:r>
      <w:r w:rsidRPr="00F07827">
        <w:rPr>
          <w:rFonts w:ascii="Times New Roman" w:eastAsia="標楷體" w:hAnsi="Times New Roman" w:cs="Times New Roman"/>
          <w:szCs w:val="24"/>
        </w:rPr>
        <w:t>生活費</w:t>
      </w:r>
      <w:r w:rsidR="00F07827">
        <w:rPr>
          <w:rFonts w:ascii="Times New Roman" w:eastAsia="標楷體" w:hAnsi="Times New Roman" w:cs="Times New Roman" w:hint="eastAsia"/>
          <w:szCs w:val="24"/>
        </w:rPr>
        <w:t>日支數額</w:t>
      </w:r>
      <w:r w:rsidRPr="00F07827">
        <w:rPr>
          <w:rFonts w:ascii="Times New Roman" w:eastAsia="標楷體" w:hAnsi="Times New Roman" w:cs="Times New Roman"/>
          <w:szCs w:val="24"/>
        </w:rPr>
        <w:t>標準</w:t>
      </w:r>
      <w:r w:rsidRPr="00F07827">
        <w:rPr>
          <w:rFonts w:ascii="Times New Roman" w:eastAsia="標楷體" w:hAnsi="Times New Roman" w:cs="Times New Roman"/>
          <w:szCs w:val="24"/>
        </w:rPr>
        <w:t xml:space="preserve"> </w:t>
      </w:r>
      <w:r w:rsidRPr="00F07827">
        <w:rPr>
          <w:rFonts w:ascii="Times New Roman" w:eastAsia="標楷體" w:hAnsi="Times New Roman" w:cs="Times New Roman"/>
          <w:szCs w:val="24"/>
        </w:rPr>
        <w:sym w:font="Wingdings 2" w:char="F0CD"/>
      </w:r>
      <w:r w:rsidRPr="00F07827">
        <w:rPr>
          <w:rFonts w:ascii="Times New Roman" w:eastAsia="標楷體" w:hAnsi="Times New Roman" w:cs="Times New Roman"/>
          <w:szCs w:val="24"/>
        </w:rPr>
        <w:t xml:space="preserve"> </w:t>
      </w:r>
      <w:r w:rsidRPr="00F07827">
        <w:rPr>
          <w:rFonts w:ascii="Times New Roman" w:eastAsia="標楷體" w:hAnsi="Times New Roman" w:cs="Times New Roman"/>
          <w:szCs w:val="24"/>
        </w:rPr>
        <w:t>出差天數</w:t>
      </w:r>
      <w:r w:rsidRPr="00F07827">
        <w:rPr>
          <w:rFonts w:ascii="Times New Roman" w:eastAsia="標楷體" w:hAnsi="Times New Roman" w:cs="Times New Roman"/>
          <w:szCs w:val="24"/>
        </w:rPr>
        <w:t xml:space="preserve"> </w:t>
      </w:r>
      <w:r w:rsidRPr="00F07827">
        <w:rPr>
          <w:rFonts w:ascii="Times New Roman" w:eastAsia="標楷體" w:hAnsi="Times New Roman" w:cs="Times New Roman"/>
          <w:szCs w:val="24"/>
        </w:rPr>
        <w:sym w:font="Wingdings 2" w:char="F0CD"/>
      </w:r>
      <w:r w:rsidRPr="00F07827">
        <w:rPr>
          <w:rFonts w:ascii="Times New Roman" w:eastAsia="標楷體" w:hAnsi="Times New Roman" w:cs="Times New Roman"/>
          <w:szCs w:val="24"/>
        </w:rPr>
        <w:t xml:space="preserve"> 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</w:rPr>
        <w:t>出國前一天美金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  <w:bdr w:val="single" w:sz="4" w:space="0" w:color="auto"/>
        </w:rPr>
        <w:t>即期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</w:rPr>
        <w:t>匯率</w:t>
      </w:r>
      <w:r w:rsidRPr="00F07827">
        <w:rPr>
          <w:rFonts w:ascii="Times New Roman" w:eastAsia="標楷體" w:hAnsi="Times New Roman" w:cs="Times New Roman"/>
          <w:szCs w:val="24"/>
        </w:rPr>
        <w:t>（如遇假日往前順推）</w:t>
      </w:r>
    </w:p>
    <w:p w:rsidR="00F07827" w:rsidRDefault="006E31DB" w:rsidP="00F07827">
      <w:pPr>
        <w:pStyle w:val="a7"/>
        <w:numPr>
          <w:ilvl w:val="1"/>
          <w:numId w:val="9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出國期間出差天數計算方式：（依據</w:t>
      </w:r>
      <w:r w:rsidR="00F07827">
        <w:rPr>
          <w:rFonts w:ascii="Times New Roman" w:eastAsia="標楷體" w:hAnsi="Times New Roman" w:cs="Times New Roman" w:hint="eastAsia"/>
          <w:szCs w:val="24"/>
        </w:rPr>
        <w:t>本校國外出差旅費報支標準辦理）</w:t>
      </w:r>
    </w:p>
    <w:p w:rsidR="00B46F54" w:rsidRPr="00F07827" w:rsidRDefault="00B46F54" w:rsidP="00F07827">
      <w:pPr>
        <w:pStyle w:val="a7"/>
        <w:numPr>
          <w:ilvl w:val="2"/>
          <w:numId w:val="9"/>
        </w:numPr>
        <w:spacing w:beforeLines="50" w:before="180" w:afterLines="50" w:after="180"/>
        <w:ind w:leftChars="0" w:left="2495" w:hanging="1701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交流前一日：</w:t>
      </w:r>
      <w:r w:rsidRPr="00F07827">
        <w:rPr>
          <w:rFonts w:ascii="Times New Roman" w:eastAsia="標楷體" w:hAnsi="Times New Roman" w:cs="Times New Roman"/>
          <w:szCs w:val="24"/>
        </w:rPr>
        <w:t>(1)</w:t>
      </w:r>
      <w:r w:rsidRPr="00F07827">
        <w:rPr>
          <w:rFonts w:ascii="Times New Roman" w:eastAsia="標楷體" w:hAnsi="Times New Roman" w:cs="Times New Roman"/>
          <w:szCs w:val="24"/>
        </w:rPr>
        <w:t>凡住宿免費宿舍、過境旅館或在交通工具上歇夜，以</w:t>
      </w:r>
      <w:r w:rsidRPr="00F07827">
        <w:rPr>
          <w:rFonts w:ascii="Times New Roman" w:eastAsia="標楷體" w:hAnsi="Times New Roman" w:cs="Times New Roman"/>
          <w:szCs w:val="24"/>
        </w:rPr>
        <w:t>0.3</w:t>
      </w:r>
      <w:r w:rsidRPr="00F07827">
        <w:rPr>
          <w:rFonts w:ascii="Times New Roman" w:eastAsia="標楷體" w:hAnsi="Times New Roman" w:cs="Times New Roman"/>
          <w:szCs w:val="24"/>
        </w:rPr>
        <w:t>計算</w:t>
      </w:r>
    </w:p>
    <w:p w:rsidR="00B46F54" w:rsidRPr="00F07827" w:rsidRDefault="00B46F54" w:rsidP="00F07827">
      <w:pPr>
        <w:spacing w:beforeLines="50" w:before="180" w:afterLines="50" w:after="180"/>
        <w:ind w:leftChars="1031" w:left="2714" w:hangingChars="100" w:hanging="240"/>
        <w:rPr>
          <w:rFonts w:ascii="Times New Roman" w:eastAsia="標楷體" w:hAnsi="Times New Roman" w:cs="Times New Roman" w:hint="eastAsia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(2)</w:t>
      </w:r>
      <w:r w:rsidRPr="00F07827">
        <w:rPr>
          <w:rFonts w:ascii="Times New Roman" w:eastAsia="標楷體" w:hAnsi="Times New Roman" w:cs="Times New Roman"/>
          <w:szCs w:val="24"/>
        </w:rPr>
        <w:t>凡落地住宿（非免費宿舍、旅館、非交通工具上歇夜），得以</w:t>
      </w:r>
      <w:r w:rsidRPr="00F07827">
        <w:rPr>
          <w:rFonts w:ascii="Times New Roman" w:eastAsia="標楷體" w:hAnsi="Times New Roman" w:cs="Times New Roman"/>
          <w:szCs w:val="24"/>
        </w:rPr>
        <w:t>1</w:t>
      </w:r>
      <w:r w:rsidRPr="00F07827">
        <w:rPr>
          <w:rFonts w:ascii="Times New Roman" w:eastAsia="標楷體" w:hAnsi="Times New Roman" w:cs="Times New Roman"/>
          <w:szCs w:val="24"/>
        </w:rPr>
        <w:t>日計算</w:t>
      </w:r>
    </w:p>
    <w:p w:rsidR="00B46F54" w:rsidRPr="00F07827" w:rsidRDefault="00B46F54" w:rsidP="00F07827">
      <w:pPr>
        <w:pStyle w:val="a7"/>
        <w:numPr>
          <w:ilvl w:val="2"/>
          <w:numId w:val="9"/>
        </w:numPr>
        <w:spacing w:beforeLines="50" w:before="180" w:afterLines="50" w:after="180"/>
        <w:ind w:leftChars="0" w:left="2495" w:hanging="1701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交流期間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</w:rPr>
        <w:t>供膳宿</w:t>
      </w:r>
      <w:r w:rsidRPr="00F07827">
        <w:rPr>
          <w:rFonts w:ascii="Times New Roman" w:eastAsia="標楷體" w:hAnsi="Times New Roman" w:cs="Times New Roman"/>
          <w:szCs w:val="24"/>
        </w:rPr>
        <w:t>且無津貼者，生活費以</w:t>
      </w:r>
      <w:r w:rsidRPr="00F07827">
        <w:rPr>
          <w:rFonts w:ascii="Times New Roman" w:eastAsia="標楷體" w:hAnsi="Times New Roman" w:cs="Times New Roman"/>
          <w:szCs w:val="24"/>
        </w:rPr>
        <w:t>0.1</w:t>
      </w:r>
      <w:r w:rsidRPr="00F07827">
        <w:rPr>
          <w:rFonts w:ascii="Times New Roman" w:eastAsia="標楷體" w:hAnsi="Times New Roman" w:cs="Times New Roman"/>
          <w:szCs w:val="24"/>
        </w:rPr>
        <w:t>計算</w:t>
      </w:r>
    </w:p>
    <w:p w:rsidR="00B46F54" w:rsidRPr="00F07827" w:rsidRDefault="00B46F54" w:rsidP="00F07827">
      <w:pPr>
        <w:pStyle w:val="a7"/>
        <w:numPr>
          <w:ilvl w:val="2"/>
          <w:numId w:val="9"/>
        </w:numPr>
        <w:spacing w:beforeLines="50" w:before="180" w:afterLines="50" w:after="180"/>
        <w:ind w:leftChars="0" w:left="2495" w:hanging="1701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交流期間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</w:rPr>
        <w:t>供膳不供宿</w:t>
      </w:r>
      <w:r w:rsidRPr="00F07827">
        <w:rPr>
          <w:rFonts w:ascii="Times New Roman" w:eastAsia="標楷體" w:hAnsi="Times New Roman" w:cs="Times New Roman"/>
          <w:szCs w:val="24"/>
        </w:rPr>
        <w:t>且無津貼者，生活費以</w:t>
      </w:r>
      <w:r w:rsidRPr="00F07827">
        <w:rPr>
          <w:rFonts w:ascii="Times New Roman" w:eastAsia="標楷體" w:hAnsi="Times New Roman" w:cs="Times New Roman"/>
          <w:szCs w:val="24"/>
        </w:rPr>
        <w:t>0.8</w:t>
      </w:r>
      <w:r w:rsidRPr="00F07827">
        <w:rPr>
          <w:rFonts w:ascii="Times New Roman" w:eastAsia="標楷體" w:hAnsi="Times New Roman" w:cs="Times New Roman"/>
          <w:szCs w:val="24"/>
        </w:rPr>
        <w:t>計算</w:t>
      </w:r>
    </w:p>
    <w:p w:rsidR="00B46F54" w:rsidRPr="00F07827" w:rsidRDefault="00B46F54" w:rsidP="00F07827">
      <w:pPr>
        <w:pStyle w:val="a7"/>
        <w:numPr>
          <w:ilvl w:val="2"/>
          <w:numId w:val="9"/>
        </w:numPr>
        <w:spacing w:beforeLines="50" w:before="180" w:afterLines="50" w:after="180"/>
        <w:ind w:leftChars="0" w:left="2495" w:hanging="1701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交流期間</w:t>
      </w:r>
      <w:r w:rsidRPr="00F07827">
        <w:rPr>
          <w:rFonts w:ascii="Times New Roman" w:eastAsia="標楷體" w:hAnsi="Times New Roman" w:cs="Times New Roman"/>
          <w:b/>
          <w:color w:val="FF0000"/>
          <w:szCs w:val="24"/>
        </w:rPr>
        <w:t>不供膳供宿</w:t>
      </w:r>
      <w:r w:rsidRPr="00F07827">
        <w:rPr>
          <w:rFonts w:ascii="Times New Roman" w:eastAsia="標楷體" w:hAnsi="Times New Roman" w:cs="Times New Roman"/>
          <w:szCs w:val="24"/>
        </w:rPr>
        <w:t>且無津貼者，生活費以</w:t>
      </w:r>
      <w:r w:rsidRPr="00F07827">
        <w:rPr>
          <w:rFonts w:ascii="Times New Roman" w:eastAsia="標楷體" w:hAnsi="Times New Roman" w:cs="Times New Roman"/>
          <w:szCs w:val="24"/>
        </w:rPr>
        <w:t>0.3</w:t>
      </w:r>
      <w:r w:rsidRPr="00F07827">
        <w:rPr>
          <w:rFonts w:ascii="Times New Roman" w:eastAsia="標楷體" w:hAnsi="Times New Roman" w:cs="Times New Roman"/>
          <w:szCs w:val="24"/>
        </w:rPr>
        <w:t>計算</w:t>
      </w:r>
    </w:p>
    <w:p w:rsidR="00B46F54" w:rsidRPr="00F07827" w:rsidRDefault="00B46F54" w:rsidP="00F07827">
      <w:pPr>
        <w:pStyle w:val="a7"/>
        <w:numPr>
          <w:ilvl w:val="2"/>
          <w:numId w:val="9"/>
        </w:numPr>
        <w:spacing w:beforeLines="50" w:before="180" w:afterLines="50" w:after="180"/>
        <w:ind w:leftChars="0" w:left="2495" w:hanging="1701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返國日一律以</w:t>
      </w:r>
      <w:r w:rsidRPr="00F07827">
        <w:rPr>
          <w:rFonts w:ascii="Times New Roman" w:eastAsia="標楷體" w:hAnsi="Times New Roman" w:cs="Times New Roman"/>
          <w:szCs w:val="24"/>
        </w:rPr>
        <w:t>0.3</w:t>
      </w:r>
      <w:r w:rsidRPr="00F07827">
        <w:rPr>
          <w:rFonts w:ascii="Times New Roman" w:eastAsia="標楷體" w:hAnsi="Times New Roman" w:cs="Times New Roman"/>
          <w:szCs w:val="24"/>
        </w:rPr>
        <w:t>計算</w:t>
      </w:r>
    </w:p>
    <w:p w:rsidR="00B46F54" w:rsidRPr="00F07827" w:rsidRDefault="00B46F54" w:rsidP="00F07827">
      <w:pPr>
        <w:pStyle w:val="a7"/>
        <w:numPr>
          <w:ilvl w:val="1"/>
          <w:numId w:val="9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總計金額若超過補助金額</w:t>
      </w:r>
      <w:r w:rsidR="008D0E5A" w:rsidRPr="00F07827">
        <w:rPr>
          <w:rFonts w:ascii="Times New Roman" w:eastAsia="標楷體" w:hAnsi="Times New Roman" w:cs="Times New Roman"/>
          <w:szCs w:val="24"/>
        </w:rPr>
        <w:t>，請標明實支補助金額</w:t>
      </w:r>
    </w:p>
    <w:p w:rsidR="008D0E5A" w:rsidRPr="00F07827" w:rsidRDefault="008D0E5A" w:rsidP="00DF20DA">
      <w:pPr>
        <w:pStyle w:val="a7"/>
        <w:numPr>
          <w:ilvl w:val="1"/>
          <w:numId w:val="9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F07827">
        <w:rPr>
          <w:rFonts w:ascii="Times New Roman" w:eastAsia="標楷體" w:hAnsi="Times New Roman" w:cs="Times New Roman"/>
          <w:szCs w:val="24"/>
        </w:rPr>
        <w:t>領款收據（具領人），請務必簽名或蓋私章（不可蓋職章）</w:t>
      </w:r>
      <w:bookmarkStart w:id="0" w:name="_GoBack"/>
      <w:bookmarkEnd w:id="0"/>
    </w:p>
    <w:sectPr w:rsidR="008D0E5A" w:rsidRPr="00F07827" w:rsidSect="00F07827">
      <w:pgSz w:w="11906" w:h="16838"/>
      <w:pgMar w:top="1276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3B" w:rsidRDefault="00483E3B" w:rsidP="006145EC">
      <w:r>
        <w:separator/>
      </w:r>
    </w:p>
  </w:endnote>
  <w:endnote w:type="continuationSeparator" w:id="0">
    <w:p w:rsidR="00483E3B" w:rsidRDefault="00483E3B" w:rsidP="006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3B" w:rsidRDefault="00483E3B" w:rsidP="006145EC">
      <w:r>
        <w:separator/>
      </w:r>
    </w:p>
  </w:footnote>
  <w:footnote w:type="continuationSeparator" w:id="0">
    <w:p w:rsidR="00483E3B" w:rsidRDefault="00483E3B" w:rsidP="0061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66B"/>
    <w:multiLevelType w:val="hybridMultilevel"/>
    <w:tmpl w:val="71B6B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408EDE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6566FF"/>
    <w:multiLevelType w:val="hybridMultilevel"/>
    <w:tmpl w:val="693C7BEE"/>
    <w:lvl w:ilvl="0" w:tplc="3376A6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D9844764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C04CB87C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04B0"/>
    <w:multiLevelType w:val="hybridMultilevel"/>
    <w:tmpl w:val="EE62E24C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4E28B9"/>
    <w:multiLevelType w:val="hybridMultilevel"/>
    <w:tmpl w:val="C95426B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25519B"/>
    <w:multiLevelType w:val="hybridMultilevel"/>
    <w:tmpl w:val="0D12C2D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00F5A2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6B864FAC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B5DD9"/>
    <w:multiLevelType w:val="hybridMultilevel"/>
    <w:tmpl w:val="17DEF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40FC7"/>
    <w:multiLevelType w:val="hybridMultilevel"/>
    <w:tmpl w:val="39E6A3F2"/>
    <w:lvl w:ilvl="0" w:tplc="DBFA855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F93341"/>
    <w:multiLevelType w:val="hybridMultilevel"/>
    <w:tmpl w:val="F22E6F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D742DC"/>
    <w:multiLevelType w:val="hybridMultilevel"/>
    <w:tmpl w:val="06789838"/>
    <w:lvl w:ilvl="0" w:tplc="0D7CA754">
      <w:start w:val="1"/>
      <w:numFmt w:val="decimal"/>
      <w:suff w:val="space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7EA4CED4">
      <w:start w:val="1"/>
      <w:numFmt w:val="decimal"/>
      <w:lvlText w:val="%2"/>
      <w:lvlJc w:val="left"/>
      <w:pPr>
        <w:ind w:left="960" w:hanging="480"/>
      </w:pPr>
      <w:rPr>
        <w:rFonts w:hint="eastAsia"/>
      </w:rPr>
    </w:lvl>
    <w:lvl w:ilvl="2" w:tplc="538ECE42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66"/>
    <w:rsid w:val="000627C5"/>
    <w:rsid w:val="00086339"/>
    <w:rsid w:val="000C2BA6"/>
    <w:rsid w:val="000E2C7D"/>
    <w:rsid w:val="000F0B5D"/>
    <w:rsid w:val="0011760D"/>
    <w:rsid w:val="00143790"/>
    <w:rsid w:val="001C6029"/>
    <w:rsid w:val="001D7A96"/>
    <w:rsid w:val="001F74D3"/>
    <w:rsid w:val="002032D0"/>
    <w:rsid w:val="00282530"/>
    <w:rsid w:val="002B06C2"/>
    <w:rsid w:val="002D0997"/>
    <w:rsid w:val="00366E37"/>
    <w:rsid w:val="003D3AEF"/>
    <w:rsid w:val="00483E3B"/>
    <w:rsid w:val="004F35B2"/>
    <w:rsid w:val="00517234"/>
    <w:rsid w:val="00572548"/>
    <w:rsid w:val="00594A38"/>
    <w:rsid w:val="005D156B"/>
    <w:rsid w:val="005F1765"/>
    <w:rsid w:val="005F6B01"/>
    <w:rsid w:val="006145EC"/>
    <w:rsid w:val="00614603"/>
    <w:rsid w:val="00624388"/>
    <w:rsid w:val="00691073"/>
    <w:rsid w:val="006A1F96"/>
    <w:rsid w:val="006E31DB"/>
    <w:rsid w:val="007671AE"/>
    <w:rsid w:val="007B3B76"/>
    <w:rsid w:val="00827646"/>
    <w:rsid w:val="00864528"/>
    <w:rsid w:val="008D0E5A"/>
    <w:rsid w:val="008D6C1D"/>
    <w:rsid w:val="00900FE9"/>
    <w:rsid w:val="00916384"/>
    <w:rsid w:val="0094494D"/>
    <w:rsid w:val="009813CA"/>
    <w:rsid w:val="00997E02"/>
    <w:rsid w:val="009A5FD0"/>
    <w:rsid w:val="00A42A19"/>
    <w:rsid w:val="00A46A95"/>
    <w:rsid w:val="00A63DA3"/>
    <w:rsid w:val="00AA57B8"/>
    <w:rsid w:val="00AC523A"/>
    <w:rsid w:val="00AF5E31"/>
    <w:rsid w:val="00B15A66"/>
    <w:rsid w:val="00B23AA7"/>
    <w:rsid w:val="00B46F54"/>
    <w:rsid w:val="00B87C73"/>
    <w:rsid w:val="00BC59F9"/>
    <w:rsid w:val="00BD4F4B"/>
    <w:rsid w:val="00BD539D"/>
    <w:rsid w:val="00BD5D8F"/>
    <w:rsid w:val="00BD6C1C"/>
    <w:rsid w:val="00C07CB6"/>
    <w:rsid w:val="00C14446"/>
    <w:rsid w:val="00C36911"/>
    <w:rsid w:val="00C56081"/>
    <w:rsid w:val="00CB7239"/>
    <w:rsid w:val="00CC1CEC"/>
    <w:rsid w:val="00CF4A6A"/>
    <w:rsid w:val="00D14233"/>
    <w:rsid w:val="00D53121"/>
    <w:rsid w:val="00D83885"/>
    <w:rsid w:val="00D8535B"/>
    <w:rsid w:val="00DA4400"/>
    <w:rsid w:val="00DA6151"/>
    <w:rsid w:val="00DE6F8E"/>
    <w:rsid w:val="00DF20DA"/>
    <w:rsid w:val="00E36B22"/>
    <w:rsid w:val="00E94255"/>
    <w:rsid w:val="00EA42E4"/>
    <w:rsid w:val="00EB62B4"/>
    <w:rsid w:val="00F05E87"/>
    <w:rsid w:val="00F07827"/>
    <w:rsid w:val="00F20967"/>
    <w:rsid w:val="00F72500"/>
    <w:rsid w:val="00F77582"/>
    <w:rsid w:val="00F85041"/>
    <w:rsid w:val="00FC41B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7186590"/>
  <w15:docId w15:val="{80112D40-9482-4BDB-96D7-8BF372F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A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5A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5A6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45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45E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E3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022.ndhu.edu.tw/p/405-1022-3627,c1657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te.bot.com.tw/Pages/UIP004/UIP004INQ1.aspx?lang=zh-TW&amp;whom3=US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F24B-A383-4E36-8A18-CD2849D7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user</cp:lastModifiedBy>
  <cp:revision>55</cp:revision>
  <cp:lastPrinted>2015-04-08T00:53:00Z</cp:lastPrinted>
  <dcterms:created xsi:type="dcterms:W3CDTF">2015-02-05T08:45:00Z</dcterms:created>
  <dcterms:modified xsi:type="dcterms:W3CDTF">2022-01-20T05:54:00Z</dcterms:modified>
</cp:coreProperties>
</file>